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Организация электромонтажных работ</w:t>
      </w:r>
    </w:p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Строительные и электромонтажные работы (ЭМР) ведутся двумя способами: подрядным и хозяйственным. При подрядном способе работы выполняются постоянными строительно-монтажными организациями по заказу предприятия. Если предприятие выполняет строительные и монтажные работы собственными силами, то такой способ называется хозяйственным. Основной способ выполнения электромонтажных работ в настоящее время - подрядный.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Предприятие, для которого выполняется строительство, именуется заказчиком. Основная подрядная общестроительная организация называется генеральным подрядчиком или генподрядчиком. Генподрядчик возглавляет строительство всего объекта и отвечает за сроки и качество выполнения работ, за ввод объекта в эксплуатацию. Для выполнения отдельных видов специальных строительных и монтажных работ генподрядчик может привлекать специализированные подрядные организации, которые называются субподрядными или субподрядчиками.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Производство электромонтажных работ на строящихся и реконструируемых предприятиях осуществляют специализированные электромонтажные управления, которые входят в состав строительно-монтажных трестов. </w:t>
      </w:r>
      <w:proofErr w:type="gram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Строительно-монтажные тресты это крупные организации, специализирующиеся на выполнении определенных строительных работ: строительство объектов жилищного, гражданского, промышленного, хозяйственного строительства; строительство и ремонт автомобильных дорог; строительство и устройство наружных и внутренних сетей электроснабжения и освещения, инженерное обустройство сетей электрифицированного транспорта и т.д.</w:t>
      </w:r>
      <w:proofErr w:type="gramEnd"/>
    </w:p>
    <w:p w:rsid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Крупные электромонтажные тресты могут иметь в своём составе несколько электромонтажных управлений, а так же вспомогательные управления и производства, например, предприятия занимающиеся производством и комплектованием объектов электромонтажными изделиями.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5D3012" w:rsidRPr="005D3012" w:rsidRDefault="005D3012" w:rsidP="005D30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651500" cy="1776760"/>
            <wp:effectExtent l="0" t="0" r="6350" b="0"/>
            <wp:docPr id="2" name="Рисунок 2" descr="Примерная структура электромонтажного трес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имерная структура электромонтажного трест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129" cy="1777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Примерная структура электромонтажного треста.</w:t>
      </w:r>
    </w:p>
    <w:p w:rsid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Электромонтажные управления, как правило, включают в себя следующие структурные подразделения.</w:t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826000" cy="1973733"/>
            <wp:effectExtent l="0" t="0" r="0" b="7620"/>
            <wp:docPr id="1" name="Рисунок 1" descr="Структура электромонтажного управл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труктура электромонтажного управления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0" cy="1973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012" w:rsidRDefault="005D3012" w:rsidP="005D301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Структура </w:t>
      </w:r>
      <w:proofErr w:type="gramStart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электромонтажного</w:t>
      </w:r>
      <w:proofErr w:type="gramEnd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управления.</w:t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</w:p>
    <w:p w:rsidR="005D3012" w:rsidRPr="005D3012" w:rsidRDefault="005D3012" w:rsidP="005D301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Служба подготовки производства ЭМР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выполняет весь комплекс подготовительных работ предшествующий электромонтажным работам на объекте монтажа.</w:t>
      </w:r>
    </w:p>
    <w:p w:rsidR="005D3012" w:rsidRPr="005D3012" w:rsidRDefault="005D3012" w:rsidP="005D301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Монтажные участки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, которые выполняют работы на одном или нескольких объектах. На монтаже крупных и сложных объектов с большим объёмом электромонтажных работ могут быть организованы несколько участков. Отдельные электромонтажные участки специализируются на выполнении отдельных видов работ монтажа. Линейные участки - монтаж воздушных линий, кабельные участки - монтаж кабельных линий, </w:t>
      </w:r>
      <w:proofErr w:type="spellStart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жилучастки</w:t>
      </w:r>
      <w:proofErr w:type="spellEnd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- монтаж объектов жилищно-гражданского строительства и др. Монтажные участки возглавляет начальник участка - старший производитель работ. Ему подчинены производители работ (прорабы) и мастера, число которых определяется объёмом и характером работ, размещением объектов монтажа и численностью рабочих на участке. Среднее количество рабочих на одного мастера 15-20 человек, на одного прораба 30-40 человек.</w:t>
      </w:r>
    </w:p>
    <w:p w:rsidR="005D3012" w:rsidRPr="005D3012" w:rsidRDefault="005D3012" w:rsidP="005D301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Пуско-наладочное подразделение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выполняет наладку и пуск смонтированного электрооборудования.</w:t>
      </w:r>
    </w:p>
    <w:p w:rsidR="005D3012" w:rsidRPr="005D3012" w:rsidRDefault="005D3012" w:rsidP="005D301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Электротехническая лаборатория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производит испытания и проверяет качество выполненных электромонтажных работ. Кроме того, производит испытания новых материалов, изделий и электромонтажных приспособлений.</w:t>
      </w:r>
    </w:p>
    <w:p w:rsidR="00246E77" w:rsidRDefault="005D3012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lastRenderedPageBreak/>
        <w:t>Подготовка прои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зводства электромонтажных работ</w:t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Важнейшим этапом в комплексе электромонтажных работ, определяющим успешное их выполнение в заданные сроки, является подготовка производства электромонтажных работ. На рисунке приведена развернутая структура службы подготовки производства в электромонтажном управлении (ЭМУ). Рассмотрим задачи, выполняемые отдельными ее звеньями.</w:t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6032500" cy="3175000"/>
            <wp:effectExtent l="0" t="0" r="6350" b="6350"/>
            <wp:docPr id="3" name="Рисунок 3" descr="Структура службы подготовки производства в электромонтажном управлен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труктура службы подготовки производства в электромонтажном управлени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Структура службы подготовки производства в электромонтажном управлении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Участок инженерной подготовки производства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объединяет работу двух групп: перспективной и текущей подготовки производства. В период выполнения проекта </w:t>
      </w: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 xml:space="preserve">группа перспективной подготовки </w:t>
      </w:r>
      <w:proofErr w:type="spellStart"/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производства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устанавливает</w:t>
      </w:r>
      <w:proofErr w:type="spell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конта</w:t>
      </w:r>
      <w:proofErr w:type="gram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кт с пр</w:t>
      </w:r>
      <w:proofErr w:type="gram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оектными организациями с целью наиболее полного отражения в проекте требований индустриализации электромонтажных работ, применения укрупненных типовых монтажных узлов, блоков и конструкций, комплектного электрооборудования и наиболее технологичных электромонтажных материалов и изделий, монтажных механизмов и машин. Совместно с группой текущей подготовки производства и сметно-договорным отделом группа перспективной подготовки производства разрабатывает проект производства работ, определяет объемы и виды работ по объектам, составляет ведомости изделий и материалов и очередность их поставки в соответствии с сетевым графиком строительства объекта, рассчитывает потребность в электромонтажном персонале, машинах, механизмах, приспособлениях и инструменте.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gramStart"/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Группа текущей подготовки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 подготавливает заказы и калькуляции на изготовление изделий, узлов и блоков </w:t>
      </w:r>
      <w:proofErr w:type="spell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</w:t>
      </w: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мастерских</w:t>
      </w:r>
      <w:proofErr w:type="spellEnd"/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 xml:space="preserve"> электромонтажных заготовок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; составляет и согласовывает график их поставки на объект; составляет </w:t>
      </w:r>
      <w:proofErr w:type="spell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лимитно</w:t>
      </w:r>
      <w:proofErr w:type="spell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-комплектовочные ведомости поставки оборудования и материалов по объектам и зонам монтажа, а также для изделий мастерских электромонтажных заготовок; руководит работой замерщиков, составляющих эскизы и чертежи по 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месту на объекте монтажа;</w:t>
      </w:r>
      <w:proofErr w:type="gram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подготовляет приемосдаточную документацию; осуществляет авторский надзор за реализацией проекта производства работ.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Участок комплектации, складирования и транспортирования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объединяет работу:</w:t>
      </w:r>
    </w:p>
    <w:p w:rsidR="005D3012" w:rsidRPr="005D3012" w:rsidRDefault="005D3012" w:rsidP="005D3012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группы реализации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обеспечивающей получение материалов и оборудования от заказчика и генподрядчика, а также продукции заводов электромонтажных изделий, инструмента, приспособлений и спецодежды от управления производственно-технологической комплектации электромонтажного треста;</w:t>
      </w:r>
    </w:p>
    <w:p w:rsidR="005D3012" w:rsidRPr="005D3012" w:rsidRDefault="005D3012" w:rsidP="005D3012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группы складирования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ведущей механизированное складское хозяйство, хранение, учет и отпуск материалов и оборудования;</w:t>
      </w:r>
    </w:p>
    <w:p w:rsidR="005D3012" w:rsidRPr="005D3012" w:rsidRDefault="005D3012" w:rsidP="005D3012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группы комплектации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, обеспечивающей контейнеризацию и пакетирование материалов и оборудования по </w:t>
      </w:r>
      <w:proofErr w:type="spellStart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лимитно</w:t>
      </w:r>
      <w:proofErr w:type="spellEnd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-комплектовочным ведомостям по объектам и зонам монтажа;</w:t>
      </w:r>
    </w:p>
    <w:p w:rsidR="005D3012" w:rsidRPr="005D3012" w:rsidRDefault="005D3012" w:rsidP="005D3012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группы транспортирования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осуществляющей перевозку материалов, оборудования и изделий мастерских электромонтажных заготовок по заявкам групп реализации и комплектации.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Сметно-договорной отдел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 ведет подготовку и оформление договоров на производство работ с заказчиками, проверку и согласование сметной документации, контроль правильности расчетов за выполненные работы, проверку совместно с группой перспективной </w:t>
      </w:r>
      <w:proofErr w:type="gram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подготовки производства сметной стоимости этапов работ</w:t>
      </w:r>
      <w:proofErr w:type="gram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Организация прои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зводства электромонтажных работ</w:t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Весь комплекс электромонтажных работ делят на четыре этапа.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Первый этап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– организация и подготовка производства ЭМР. На данном этапе, до начала производства работ на объекте должны быть выполнены следующие мероприятия:</w:t>
      </w:r>
    </w:p>
    <w:p w:rsidR="005D3012" w:rsidRPr="005D3012" w:rsidRDefault="005D3012" w:rsidP="005D3012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получена рабочая документация к производству электромонтажных работ;</w:t>
      </w:r>
    </w:p>
    <w:p w:rsidR="005D3012" w:rsidRPr="005D3012" w:rsidRDefault="005D3012" w:rsidP="005D3012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согласованы: графики поставки оборудования, изделий и материалов с учетом технологической последовательности производства работ; перечень электрооборудования, монтируемого с привлечением </w:t>
      </w:r>
      <w:proofErr w:type="spellStart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шефмонтажного</w:t>
      </w:r>
      <w:proofErr w:type="spellEnd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персонала предприятий-поставщиков; условия транспортирования к месту монтажа тяжелого и крупногабаритного электрооборудования;</w:t>
      </w:r>
    </w:p>
    <w:p w:rsidR="005D3012" w:rsidRPr="005D3012" w:rsidRDefault="005D3012" w:rsidP="005D3012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приняты необходимые помещения для размещения бригад рабочих, инженерно-технических работников, производственной базы, а также для складирования материалов и инструмента с обеспечением мероприятий по охране труда, противопожарной безопасности и охране окружающей среды;</w:t>
      </w:r>
    </w:p>
    <w:p w:rsidR="005D3012" w:rsidRPr="005D3012" w:rsidRDefault="005D3012" w:rsidP="005D3012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разработан проект производства работ, проведено ознакомление инженерно-технических работников и бригадиров с рабочей документацией и сметами, организационными и техническими решениями проекта производства работ;</w:t>
      </w:r>
    </w:p>
    <w:p w:rsidR="005D3012" w:rsidRPr="005D3012" w:rsidRDefault="005D3012" w:rsidP="005D3012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осуществлена приемка по акту строительной части объекта под монтаж электротехнических устройств и выполнены предусмотренные нормами и правилами мероприятия по охране труда, противопожарной безопасности и охране окружающей среды при производстве работ.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Второй этап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 – производство электромонтажных работ, как правило, выполняют в две стадии. Во время первой из них внутри сооружений и зданий монтируются опорные конструкции под установку электрооборудования и </w:t>
      </w:r>
      <w:proofErr w:type="spell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выполняется скрытая электропроводка, монтируются сети заземления и наружные кабельные сети. Все эти процедуры должны выполняться одновременно с основными строительными работами (по совмещенному графику). Вторая стадия характеризуется работами по непосредственному монтажу электрооборудования, прокладыванию кабелей, проводов и </w:t>
      </w:r>
      <w:proofErr w:type="spell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 необходимые точки. Монтаж электротехнических устрой</w:t>
      </w:r>
      <w:proofErr w:type="gram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ств сл</w:t>
      </w:r>
      <w:proofErr w:type="gram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едует осуществлять на основе применения комплектно-блочного метода строительства с установкой оборудования, поставляемого укрупненными узлами, не требующими при установке правки, резки, сверления или других подгоночных операций и регулировки.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Третий этап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– выполнение пуско-наладочных работ. Пусконаладочными работами является комплекс работ, включающий проверку, настройку и испытания электрооборудования с целью обеспечения электрических параметров и режимов, заданных проектом. Пусконаладочные работы по электротехническим устройствам осуществляются в четыре стадии.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первой (подготовительной) стадии пусконаладочная организация должна: разработать рабочую программу производства пусконаладочных работ; передать заказчику замечания по проекту производства электромонтажных работ, выявленные в процессе разработки рабочей программы производства пусконаладочных работ; подготовить парк измерительной аппаратуры, испытательного оборудования и приспособлений.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второй стадии пусконаладочная организация выполняет проверку смонтированного электрооборудования с подачей напряжения от испытательных схем на отдельные устройства и функциональные группы. Данная стадия выполнения работ может совмещаться с выполнением электромонтажных работ на объекте. Начало пусконаладочных работ на этой стадии определяется степенью готовности строительно-монтажных работ: в электротехнических помещениях должны быть закончены все строительные работы, включая и отделочные, закрыты все проемы, колодцы и кабельные каналы, выполнено освещение, отопление и вентиляция, закончена установка электрооборудования и выполнено его заземление.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На третьем этапе пусконаладочных работ выполняются индивидуальные испытания электрооборудования. Началом данной стадии считается введение эксплуатационного режима на данной электроустановке, после чего пусконаладочные работы должны относиться к работам, производимым в действующих электроустановках. На этой стадии пусконаладочная организация производит настройку параметров, </w:t>
      </w:r>
      <w:proofErr w:type="spell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уставок</w:t>
      </w:r>
      <w:proofErr w:type="spell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защиты и характеристик 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электрооборудования, опробование схем управления, защиты и сигнализации, а также электрооборудования на холостом ходу для подготовки к индивидуальным испытаниям технологического оборудования.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четвертой стадии пусконаладочных работ производится комплексное опробование электрооборудования по утвержденным программам. На этой стадии должны выполняться пусконаладочные работы по настройке взаимодействия электрических схем и систем электрооборудования в различных режимах. Пусконаладочные работы на четвертой стадии считаются законченными после получения на электрооборудовании предусмотренных проектом электрических параметров и режимов, обеспечивающих устойчивый технологический процесс выпуска первой партии продукции, в объеме, установленном на начальный период освоения проектной мощности объекта.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Работа пусконаладочной организации считается выполненной при условии подписания акта приемки пусконаладочных работ.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Завершающим этапом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комплекса электромонтажных работ являются – испытания и сдача объекта в эксплуатацию. Электромонтажные организации перед сдачей объекта в эксплуатацию создают </w:t>
      </w: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техническую комиссию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из числа своих инженерно-технических работников, опытных бригадиров. Техническую комиссию возглавляет главный инженер организации. Техническая комиссия проверяет качество выполнения электромонтажных работ на намечаемом к сдаче в эксплуатацию объекте, составляет ведомость недоделок и дефектов. После устранения недоделок и дефектов электромонтажная организация, выступающая в качестве подрядчика, дает письменное извещение генеральному подрядчику о готовности электроустановок объекта для предъявления </w:t>
      </w: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рабочей комиссии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 Рабочие комиссии назначаются решением организации-заказчика. В состав рабочих комиссий включаются представители заказчика – председатель комиссии, генерального подрядчика, субподрядных организаций, эксплуатационной организации, генерального проектировщика, органов государственного санитарного надзора, органов государственного пожарного надзора и т.д. После проведения рабочей комиссией необходимых проверок (в соответствии со СНиП 3.01.04-87) осуществляется окончательная приемка в эксплуатацию </w:t>
      </w: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государственной приемочной комиссией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 Приемка в эксплуатацию законченных строительством объектов государственными приемочными комиссиями оформляется актами.</w:t>
      </w:r>
    </w:p>
    <w:p w:rsidR="005D3012" w:rsidRDefault="005D3012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lastRenderedPageBreak/>
        <w:t>Н</w:t>
      </w:r>
      <w:r w:rsidRPr="005D301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ормативная </w:t>
      </w:r>
      <w:proofErr w:type="gramStart"/>
      <w:r w:rsidRPr="005D301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документация</w:t>
      </w:r>
      <w:proofErr w:type="gramEnd"/>
      <w:r w:rsidRPr="005D301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применяемая при прои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зводстве электромонтажных работ</w:t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bookmarkStart w:id="0" w:name="_GoBack"/>
      <w:bookmarkEnd w:id="0"/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Проектирование электроустановок, производство электромонтажных работ и эксплуатация </w:t>
      </w:r>
      <w:proofErr w:type="spell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электроустройств</w:t>
      </w:r>
      <w:proofErr w:type="spell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регламентируются едиными правилами и нормами, обязательными для всех ведомств и организаций.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Монтаж электрических сетей регламентируется следующими правилами и нормами:</w:t>
      </w:r>
    </w:p>
    <w:p w:rsidR="005D3012" w:rsidRPr="005D3012" w:rsidRDefault="005D3012" w:rsidP="005D301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правила устройства электроустановок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 (ПУЭ) распространяются на вновь сооружаемые, реконструируемые и действующие электроустановки напряжением до 500 </w:t>
      </w:r>
      <w:proofErr w:type="spellStart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включительно.</w:t>
      </w:r>
    </w:p>
    <w:p w:rsidR="005D3012" w:rsidRPr="005D3012" w:rsidRDefault="005D3012" w:rsidP="005D301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строительные нормы и правила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(СНиП) – совокупность нормативных актов, регламентирующих, помимо прочего, производство электромонтажных работ. СНиПы состоят из 5 частей:</w:t>
      </w:r>
    </w:p>
    <w:p w:rsidR="005D3012" w:rsidRPr="005D3012" w:rsidRDefault="005D3012" w:rsidP="005D3012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общие положения;</w:t>
      </w:r>
    </w:p>
    <w:p w:rsidR="005D3012" w:rsidRPr="005D3012" w:rsidRDefault="005D3012" w:rsidP="005D3012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нормы проектирования;</w:t>
      </w:r>
    </w:p>
    <w:p w:rsidR="005D3012" w:rsidRPr="005D3012" w:rsidRDefault="005D3012" w:rsidP="005D3012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правила производства и приёмки работ;</w:t>
      </w:r>
    </w:p>
    <w:p w:rsidR="005D3012" w:rsidRPr="005D3012" w:rsidRDefault="005D3012" w:rsidP="005D3012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сметные нормы;</w:t>
      </w:r>
    </w:p>
    <w:p w:rsidR="005D3012" w:rsidRPr="005D3012" w:rsidRDefault="005D3012" w:rsidP="005D3012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нормы затрат материальных и трудовых ресурсов.</w:t>
      </w:r>
    </w:p>
    <w:p w:rsidR="005D3012" w:rsidRPr="005D3012" w:rsidRDefault="005D3012" w:rsidP="005D301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правила техники безопасности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(ПТБ) при электромонтажных и наладочных работах являются обязательными для электромонтажного производства.</w:t>
      </w:r>
    </w:p>
    <w:p w:rsidR="005D3012" w:rsidRPr="005D3012" w:rsidRDefault="005D3012" w:rsidP="005D301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нормы и объем испытаний электрооборудования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Белорусской энергосистемы определяют перечень приемо-сдаточных испытаний и предельно-допустимые значения контролируемых параметров.</w:t>
      </w:r>
    </w:p>
    <w:p w:rsidR="005D3012" w:rsidRPr="005D3012" w:rsidRDefault="005D3012" w:rsidP="005D301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единые нормы и расценки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(</w:t>
      </w:r>
      <w:proofErr w:type="spellStart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ЕНиР</w:t>
      </w:r>
      <w:proofErr w:type="spellEnd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) на строительные, монтажные и ремонтно-строительные работы устанавливают стоимость и продолжительность электромонтажных работ.</w:t>
      </w:r>
    </w:p>
    <w:p w:rsidR="005D3012" w:rsidRPr="005D3012" w:rsidRDefault="005D3012" w:rsidP="005D301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другие нормативные документы (ГОСТы, ОСТы, ТКП, СТО, типовые инструкции и т.п.)</w:t>
      </w:r>
    </w:p>
    <w:p w:rsidR="005D3012" w:rsidRDefault="005D3012"/>
    <w:sectPr w:rsidR="005D3012" w:rsidSect="005D30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06611"/>
    <w:multiLevelType w:val="multilevel"/>
    <w:tmpl w:val="AF7A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1411851"/>
    <w:multiLevelType w:val="multilevel"/>
    <w:tmpl w:val="19A4F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A9E46B0"/>
    <w:multiLevelType w:val="multilevel"/>
    <w:tmpl w:val="12269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C4114BF"/>
    <w:multiLevelType w:val="multilevel"/>
    <w:tmpl w:val="40D82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012"/>
    <w:rsid w:val="001A14EE"/>
    <w:rsid w:val="003663B7"/>
    <w:rsid w:val="00564880"/>
    <w:rsid w:val="005D3012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5D30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5D301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5D3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talic">
    <w:name w:val="italic"/>
    <w:basedOn w:val="a0"/>
    <w:rsid w:val="005D3012"/>
  </w:style>
  <w:style w:type="character" w:customStyle="1" w:styleId="apple-converted-space">
    <w:name w:val="apple-converted-space"/>
    <w:basedOn w:val="a0"/>
    <w:rsid w:val="005D3012"/>
  </w:style>
  <w:style w:type="paragraph" w:styleId="a4">
    <w:name w:val="Balloon Text"/>
    <w:basedOn w:val="a"/>
    <w:link w:val="a5"/>
    <w:uiPriority w:val="99"/>
    <w:semiHidden/>
    <w:unhideWhenUsed/>
    <w:rsid w:val="005D3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3012"/>
    <w:rPr>
      <w:rFonts w:ascii="Tahoma" w:hAnsi="Tahoma" w:cs="Tahoma"/>
      <w:sz w:val="16"/>
      <w:szCs w:val="16"/>
    </w:rPr>
  </w:style>
  <w:style w:type="character" w:customStyle="1" w:styleId="strong">
    <w:name w:val="strong"/>
    <w:basedOn w:val="a0"/>
    <w:rsid w:val="005D3012"/>
  </w:style>
  <w:style w:type="character" w:styleId="a6">
    <w:name w:val="Strong"/>
    <w:basedOn w:val="a0"/>
    <w:uiPriority w:val="22"/>
    <w:qFormat/>
    <w:rsid w:val="005D301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5D30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5D301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5D3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talic">
    <w:name w:val="italic"/>
    <w:basedOn w:val="a0"/>
    <w:rsid w:val="005D3012"/>
  </w:style>
  <w:style w:type="character" w:customStyle="1" w:styleId="apple-converted-space">
    <w:name w:val="apple-converted-space"/>
    <w:basedOn w:val="a0"/>
    <w:rsid w:val="005D3012"/>
  </w:style>
  <w:style w:type="paragraph" w:styleId="a4">
    <w:name w:val="Balloon Text"/>
    <w:basedOn w:val="a"/>
    <w:link w:val="a5"/>
    <w:uiPriority w:val="99"/>
    <w:semiHidden/>
    <w:unhideWhenUsed/>
    <w:rsid w:val="005D3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3012"/>
    <w:rPr>
      <w:rFonts w:ascii="Tahoma" w:hAnsi="Tahoma" w:cs="Tahoma"/>
      <w:sz w:val="16"/>
      <w:szCs w:val="16"/>
    </w:rPr>
  </w:style>
  <w:style w:type="character" w:customStyle="1" w:styleId="strong">
    <w:name w:val="strong"/>
    <w:basedOn w:val="a0"/>
    <w:rsid w:val="005D3012"/>
  </w:style>
  <w:style w:type="character" w:styleId="a6">
    <w:name w:val="Strong"/>
    <w:basedOn w:val="a0"/>
    <w:uiPriority w:val="22"/>
    <w:qFormat/>
    <w:rsid w:val="005D30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5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4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9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2105</Words>
  <Characters>12004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2017-10-04T08:18:00Z</dcterms:created>
  <dcterms:modified xsi:type="dcterms:W3CDTF">2017-10-04T08:23:00Z</dcterms:modified>
</cp:coreProperties>
</file>